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F840C" w14:textId="74216480" w:rsidR="001A2581" w:rsidRPr="001A2581" w:rsidRDefault="003C3662" w:rsidP="001A2581">
      <w:pPr>
        <w:spacing w:after="160" w:line="262" w:lineRule="auto"/>
        <w:ind w:left="1701" w:right="1134"/>
        <w:jc w:val="center"/>
        <w:rPr>
          <w:rFonts w:eastAsia="MS Mincho" w:cstheme="minorHAnsi"/>
          <w:b/>
          <w:sz w:val="20"/>
          <w:szCs w:val="20"/>
          <w:lang w:eastAsia="it-IT"/>
        </w:rPr>
      </w:pPr>
      <w:r w:rsidRPr="001A2581">
        <w:rPr>
          <w:rFonts w:eastAsia="MS Mincho" w:cstheme="minorHAnsi"/>
          <w:b/>
          <w:sz w:val="20"/>
          <w:szCs w:val="20"/>
          <w:lang w:eastAsia="it-IT"/>
        </w:rPr>
        <w:t>Informativa sul trattamento dei dati personali</w:t>
      </w:r>
    </w:p>
    <w:p w14:paraId="02A8CC9D" w14:textId="0732A56C" w:rsidR="003C3662" w:rsidRPr="001A2581" w:rsidRDefault="001A2581" w:rsidP="00E662C4">
      <w:pPr>
        <w:spacing w:after="160" w:line="262" w:lineRule="auto"/>
        <w:ind w:left="1701" w:right="1134"/>
        <w:jc w:val="both"/>
        <w:rPr>
          <w:rFonts w:eastAsia="MS Mincho" w:cstheme="minorHAnsi"/>
          <w:bCs/>
          <w:i/>
          <w:iCs/>
          <w:sz w:val="20"/>
          <w:szCs w:val="20"/>
          <w:lang w:eastAsia="it-IT"/>
        </w:rPr>
      </w:pPr>
      <w:r w:rsidRPr="001A2581">
        <w:rPr>
          <w:rFonts w:eastAsia="MS Mincho" w:cstheme="minorHAnsi"/>
          <w:bCs/>
          <w:i/>
          <w:iCs/>
          <w:sz w:val="20"/>
          <w:szCs w:val="20"/>
          <w:lang w:eastAsia="it-IT"/>
        </w:rPr>
        <w:t>(</w:t>
      </w:r>
      <w:r w:rsidR="008940FE">
        <w:rPr>
          <w:rFonts w:eastAsia="MS Mincho" w:cstheme="minorHAnsi"/>
          <w:bCs/>
          <w:i/>
          <w:iCs/>
          <w:sz w:val="20"/>
          <w:szCs w:val="20"/>
          <w:lang w:eastAsia="it-IT"/>
        </w:rPr>
        <w:t xml:space="preserve">relativa all’utilizzo del </w:t>
      </w:r>
      <w:r w:rsidRPr="001A2581">
        <w:rPr>
          <w:rFonts w:eastAsia="MS Mincho" w:cstheme="minorHAnsi"/>
          <w:bCs/>
          <w:i/>
          <w:iCs/>
          <w:sz w:val="20"/>
          <w:szCs w:val="20"/>
          <w:lang w:eastAsia="it-IT"/>
        </w:rPr>
        <w:t>s</w:t>
      </w:r>
      <w:r w:rsidR="003C3662" w:rsidRPr="001A2581">
        <w:rPr>
          <w:rFonts w:eastAsia="MS Mincho" w:cstheme="minorHAnsi"/>
          <w:bCs/>
          <w:i/>
          <w:iCs/>
          <w:sz w:val="20"/>
          <w:szCs w:val="20"/>
          <w:lang w:eastAsia="it-IT"/>
        </w:rPr>
        <w:t>istema integrato di teleassistenza per autisti impiegati nel trasporto e scarico di carburanti presso punti vendita non presidiati</w:t>
      </w:r>
      <w:r w:rsidRPr="001A2581">
        <w:rPr>
          <w:rFonts w:eastAsia="MS Mincho" w:cstheme="minorHAnsi"/>
          <w:bCs/>
          <w:i/>
          <w:iCs/>
          <w:sz w:val="20"/>
          <w:szCs w:val="20"/>
          <w:lang w:eastAsia="it-IT"/>
        </w:rPr>
        <w:t>)</w:t>
      </w:r>
    </w:p>
    <w:p w14:paraId="20BE55C4"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40ECF28F"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Introduzione</w:t>
      </w:r>
    </w:p>
    <w:p w14:paraId="5D2224D3"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La presente informativa viene resa ai sensi del Regolamento UE 2016/679 del Parlamento europeo e del Consiglio del 27.04.2016 relativo alla protezione delle persone fisiche con riguardo al trattamento dei dati personali, nonché alla libera circolazione di tali dati (c.d. “Regolamento generale sul trattamento dei dati personali” o “GDPR”) e del D. Lgs. 30.06.2003, n. 196, così come modificato ed integrato dal D. Lgs. 10.08.2018, n. 101 (“Codice in materia di dati personali” o “Codice Privacy”) dal Titolare del trattamento, vale a dire colui che determina gli scopi e i mezzi del trattamento dei dati personali.</w:t>
      </w:r>
    </w:p>
    <w:p w14:paraId="01EB9A6F"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Il Titolare informa di aver implementato un </w:t>
      </w:r>
      <w:r w:rsidRPr="001A2581">
        <w:rPr>
          <w:rFonts w:eastAsia="MS Mincho" w:cstheme="minorHAnsi"/>
          <w:b/>
          <w:sz w:val="20"/>
          <w:szCs w:val="20"/>
          <w:lang w:eastAsia="it-IT"/>
        </w:rPr>
        <w:t>sistema integrato di teleassistenza per autisti impiegati nel trasporto e scarico di carburanti presso punti vendita non presidiati, finalizzato a garantire la salute e la sicurezza degli autisti stessi attraverso il monitoraggio remoto e la gestione delle emergenze</w:t>
      </w:r>
      <w:r w:rsidRPr="001A2581">
        <w:rPr>
          <w:rFonts w:eastAsia="MS Mincho" w:cstheme="minorHAnsi"/>
          <w:bCs/>
          <w:sz w:val="20"/>
          <w:szCs w:val="20"/>
          <w:lang w:eastAsia="it-IT"/>
        </w:rPr>
        <w:t xml:space="preserve">. Il sistema consente inoltre il </w:t>
      </w:r>
      <w:r w:rsidRPr="001A2581">
        <w:rPr>
          <w:rFonts w:eastAsia="MS Mincho" w:cstheme="minorHAnsi"/>
          <w:b/>
          <w:sz w:val="20"/>
          <w:szCs w:val="20"/>
          <w:lang w:eastAsia="it-IT"/>
        </w:rPr>
        <w:t>supporto operativo nelle attività di scarico, rispondendo ad esigenze organizzative e produttive legate agli obblighi contrattuali con i clienti</w:t>
      </w:r>
      <w:r w:rsidRPr="001A2581">
        <w:rPr>
          <w:rFonts w:eastAsia="MS Mincho" w:cstheme="minorHAnsi"/>
          <w:bCs/>
          <w:sz w:val="20"/>
          <w:szCs w:val="20"/>
          <w:lang w:eastAsia="it-IT"/>
        </w:rPr>
        <w:t>, nel rispetto della normativa sulla protezione dei dati personali, della legge 20.05.1970, n. 300 (Statuto dei Lavoratori) e dell’autorizzazione rilasciata dall’Ispettorato Nazionale del Lavoro ai sensi dell’art. 4 della stessa legge, che disciplina l’utilizzo di strumenti di controllo a fini organizzativi, produttivi e di sicurezza.</w:t>
      </w:r>
    </w:p>
    <w:p w14:paraId="46903764"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L’obiettivo è informare in modo chiaro e trasparente gli autisti coinvolti (di seguito, “</w:t>
      </w:r>
      <w:r w:rsidRPr="001A2581">
        <w:rPr>
          <w:rFonts w:eastAsia="MS Mincho" w:cstheme="minorHAnsi"/>
          <w:b/>
          <w:sz w:val="20"/>
          <w:szCs w:val="20"/>
          <w:lang w:eastAsia="it-IT"/>
        </w:rPr>
        <w:t>Interessati</w:t>
      </w:r>
      <w:r w:rsidRPr="001A2581">
        <w:rPr>
          <w:rFonts w:eastAsia="MS Mincho" w:cstheme="minorHAnsi"/>
          <w:bCs/>
          <w:sz w:val="20"/>
          <w:szCs w:val="20"/>
          <w:lang w:eastAsia="it-IT"/>
        </w:rPr>
        <w:t xml:space="preserve">”) sulle caratteristiche e delle modalità del trattamento dei loro dati personali. </w:t>
      </w:r>
    </w:p>
    <w:p w14:paraId="25A9D179"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7ED5C6C6"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 xml:space="preserve">Titolare del trattamento </w:t>
      </w:r>
    </w:p>
    <w:p w14:paraId="6A37A67E" w14:textId="60726C70"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Bertani Remo di Silvio Bertani &amp; C. s.r.l.</w:t>
      </w:r>
      <w:r w:rsidRPr="001A2581">
        <w:rPr>
          <w:rFonts w:eastAsia="MS Mincho" w:cstheme="minorHAnsi"/>
          <w:bCs/>
          <w:sz w:val="20"/>
          <w:szCs w:val="20"/>
          <w:lang w:eastAsia="it-IT"/>
        </w:rPr>
        <w:t xml:space="preserve">, con sede in 43036 Fidenza (PR), viale Martiri della Libertà, 72, codice fiscale e partita </w:t>
      </w:r>
      <w:r w:rsidR="00A8291A">
        <w:rPr>
          <w:rFonts w:eastAsia="MS Mincho" w:cstheme="minorHAnsi"/>
          <w:bCs/>
          <w:sz w:val="20"/>
          <w:szCs w:val="20"/>
          <w:lang w:eastAsia="it-IT"/>
        </w:rPr>
        <w:t>IVA</w:t>
      </w:r>
      <w:r w:rsidRPr="001A2581">
        <w:rPr>
          <w:rFonts w:eastAsia="MS Mincho" w:cstheme="minorHAnsi"/>
          <w:bCs/>
          <w:sz w:val="20"/>
          <w:szCs w:val="20"/>
          <w:lang w:eastAsia="it-IT"/>
        </w:rPr>
        <w:t xml:space="preserve"> 00143800340, in persona del legale rappresentante pro tempore (in seguito “</w:t>
      </w:r>
      <w:r w:rsidRPr="001A2581">
        <w:rPr>
          <w:rFonts w:eastAsia="MS Mincho" w:cstheme="minorHAnsi"/>
          <w:b/>
          <w:sz w:val="20"/>
          <w:szCs w:val="20"/>
          <w:lang w:eastAsia="it-IT"/>
        </w:rPr>
        <w:t>Titolare</w:t>
      </w:r>
      <w:r w:rsidRPr="001A2581">
        <w:rPr>
          <w:rFonts w:eastAsia="MS Mincho" w:cstheme="minorHAnsi"/>
          <w:bCs/>
          <w:sz w:val="20"/>
          <w:szCs w:val="20"/>
          <w:lang w:eastAsia="it-IT"/>
        </w:rPr>
        <w:t>”).</w:t>
      </w:r>
    </w:p>
    <w:p w14:paraId="73FB26AF"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0507EB88"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Tipologie di dati trattati</w:t>
      </w:r>
    </w:p>
    <w:p w14:paraId="1BE37FDF"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Possono essere trattati i dati personali dell’Interessato raccolti durante l’utilizzo del sistema integrato di teleassistenza, esclusivamente per le finalità di sicurezza sul lavoro, gestione delle emergenze e supporto operativo, nel rispetto della normativa vigente.</w:t>
      </w:r>
    </w:p>
    <w:p w14:paraId="01AD6216"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lastRenderedPageBreak/>
        <w:t>In particolare, il Titolare può trattare:</w:t>
      </w:r>
    </w:p>
    <w:p w14:paraId="452594D8" w14:textId="682F4AAB"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
          <w:sz w:val="20"/>
          <w:szCs w:val="20"/>
        </w:rPr>
        <w:t>Dati identificativi e di contatto</w:t>
      </w:r>
      <w:r w:rsidRPr="001A2581">
        <w:rPr>
          <w:rFonts w:asciiTheme="minorHAnsi" w:eastAsia="MS Mincho" w:hAnsiTheme="minorHAnsi" w:cstheme="minorHAnsi"/>
          <w:bCs/>
          <w:sz w:val="20"/>
          <w:szCs w:val="20"/>
        </w:rPr>
        <w:t>, come nome, cognome, codice fiscale, e-mail, numero di telefono;</w:t>
      </w:r>
    </w:p>
    <w:p w14:paraId="06CD178C" w14:textId="77777777"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
          <w:sz w:val="20"/>
          <w:szCs w:val="20"/>
        </w:rPr>
        <w:t>Dati relativi alla sicurezza dell’Interessato</w:t>
      </w:r>
      <w:r w:rsidRPr="001A2581">
        <w:rPr>
          <w:rFonts w:asciiTheme="minorHAnsi" w:eastAsia="MS Mincho" w:hAnsiTheme="minorHAnsi" w:cstheme="minorHAnsi"/>
          <w:bCs/>
          <w:sz w:val="20"/>
          <w:szCs w:val="20"/>
        </w:rPr>
        <w:t>, come le registrazioni delle comunicazioni audio e video con la centrale operativa (limitate al periodo di attività presso il punto vendita non presidiato), posizione GPS (rilevata solo all’interno del punto vendita e non durante i tragitti di guida), dati relativi agli allarmi e alle richieste di soccorso;</w:t>
      </w:r>
    </w:p>
    <w:p w14:paraId="21035E6E" w14:textId="25AA06A1"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
          <w:sz w:val="20"/>
          <w:szCs w:val="20"/>
        </w:rPr>
        <w:t>Dati operativi</w:t>
      </w:r>
      <w:r w:rsidRPr="001A2581">
        <w:rPr>
          <w:rFonts w:asciiTheme="minorHAnsi" w:eastAsia="MS Mincho" w:hAnsiTheme="minorHAnsi" w:cstheme="minorHAnsi"/>
          <w:bCs/>
          <w:sz w:val="20"/>
          <w:szCs w:val="20"/>
        </w:rPr>
        <w:t>, come data e ora di connessione e disconnessione dal sistema integrato di teleassistenza, dati relativi alle operazioni di consegna e scarico (esclusivamente per le finalità dichiarate e nei limiti autorizzati dall’Ispettorato Nazionale del Lavoro).</w:t>
      </w:r>
    </w:p>
    <w:p w14:paraId="194A785B"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Tutti i dati possono essere trattati nel rispetto del principio di minimizzazione dei dati (art. 5 GDPR) e resi accessibili solo nei casi e nei limiti previsti dall’autorizzazione rilasciata dall’Ispettorato Nazionale del Lavoro, con adeguate misure di sicurezza e tracciabilità degli accessi.</w:t>
      </w:r>
    </w:p>
    <w:p w14:paraId="613774B3"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p>
    <w:p w14:paraId="58F7FF18"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Finalità e basi giuridiche del trattamento</w:t>
      </w:r>
    </w:p>
    <w:p w14:paraId="3D0212DC"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 dati personali possono essere trattati per le seguenti finalità:</w:t>
      </w:r>
    </w:p>
    <w:p w14:paraId="139A6548" w14:textId="6EC8F130"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
          <w:sz w:val="20"/>
          <w:szCs w:val="20"/>
          <w:lang w:eastAsia="it-IT"/>
        </w:rPr>
        <w:t>❶ Garantire la sicurezza degli autisti durante le operazioni di scarico presso punti vendita non presidiati</w:t>
      </w:r>
      <w:r w:rsidRPr="001A2581">
        <w:rPr>
          <w:rFonts w:eastAsia="MS Mincho" w:cstheme="minorHAnsi"/>
          <w:bCs/>
          <w:sz w:val="20"/>
          <w:szCs w:val="20"/>
          <w:lang w:eastAsia="it-IT"/>
        </w:rPr>
        <w:t>. Il sistema consente la teleassistenza agli autisti durante le operazioni di scarico, garantendo il monitoraggio remoto e l’attivazione di allarmi in caso di situazioni di rischio. La base giuridica del trattamento è l’</w:t>
      </w:r>
      <w:r w:rsidRPr="001A2581">
        <w:rPr>
          <w:rFonts w:eastAsia="MS Mincho" w:cstheme="minorHAnsi"/>
          <w:b/>
          <w:sz w:val="20"/>
          <w:szCs w:val="20"/>
          <w:lang w:eastAsia="it-IT"/>
        </w:rPr>
        <w:t xml:space="preserve">adempimento di un obbligo legale </w:t>
      </w:r>
      <w:r w:rsidRPr="001A2581">
        <w:rPr>
          <w:rFonts w:eastAsia="MS Mincho" w:cstheme="minorHAnsi"/>
          <w:bCs/>
          <w:sz w:val="20"/>
          <w:szCs w:val="20"/>
          <w:lang w:eastAsia="it-IT"/>
        </w:rPr>
        <w:t xml:space="preserve">(art. 2087 c.c. e art. 6, par. 1, lett. c, GDPR) e il </w:t>
      </w:r>
      <w:r w:rsidRPr="001A2581">
        <w:rPr>
          <w:rFonts w:eastAsia="MS Mincho" w:cstheme="minorHAnsi"/>
          <w:b/>
          <w:sz w:val="20"/>
          <w:szCs w:val="20"/>
          <w:lang w:eastAsia="it-IT"/>
        </w:rPr>
        <w:t>legittimo interesse del Titolare</w:t>
      </w:r>
      <w:r w:rsidRPr="001A2581">
        <w:rPr>
          <w:rFonts w:eastAsia="MS Mincho" w:cstheme="minorHAnsi"/>
          <w:bCs/>
          <w:sz w:val="20"/>
          <w:szCs w:val="20"/>
          <w:lang w:eastAsia="it-IT"/>
        </w:rPr>
        <w:t xml:space="preserve"> (art. 6, par. 1, lett. f, GDPR) </w:t>
      </w:r>
      <w:r w:rsidRPr="001A2581">
        <w:rPr>
          <w:rFonts w:eastAsia="MS Mincho" w:cstheme="minorHAnsi"/>
          <w:b/>
          <w:sz w:val="20"/>
          <w:szCs w:val="20"/>
          <w:lang w:eastAsia="it-IT"/>
        </w:rPr>
        <w:t>a tutelare la salute e la sicurezza dei lavoratori</w:t>
      </w:r>
      <w:r w:rsidRPr="001A2581">
        <w:rPr>
          <w:rFonts w:eastAsia="MS Mincho" w:cstheme="minorHAnsi"/>
          <w:bCs/>
          <w:sz w:val="20"/>
          <w:szCs w:val="20"/>
          <w:lang w:eastAsia="it-IT"/>
        </w:rPr>
        <w:t>.</w:t>
      </w:r>
    </w:p>
    <w:p w14:paraId="252C2917" w14:textId="609EF130"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❷ </w:t>
      </w:r>
      <w:r w:rsidRPr="001A2581">
        <w:rPr>
          <w:rFonts w:eastAsia="MS Mincho" w:cstheme="minorHAnsi"/>
          <w:b/>
          <w:sz w:val="20"/>
          <w:szCs w:val="20"/>
          <w:lang w:eastAsia="it-IT"/>
        </w:rPr>
        <w:t>Gestire tempestivamente le emergenze, incluse le comunicazioni con i servizi di pronto intervento</w:t>
      </w:r>
      <w:r w:rsidRPr="001A2581">
        <w:rPr>
          <w:rFonts w:eastAsia="MS Mincho" w:cstheme="minorHAnsi"/>
          <w:bCs/>
          <w:sz w:val="20"/>
          <w:szCs w:val="20"/>
          <w:lang w:eastAsia="it-IT"/>
        </w:rPr>
        <w:t xml:space="preserve">. In caso di allarmi, emergenze o richieste di soccorso, il sistema attiverà automaticamente le comunicazioni con la centrale operativa e, se necessario, con i servizi di pronto intervento (es. Polizia, Vigili del Fuoco, Ambulanze). Il trattamento è limitato esclusivamente alla gestione degli eventi critici, in conformità all’autorizzazione dell’Ispettorato Nazionale del Lavoro. La base giuridica è la </w:t>
      </w:r>
      <w:r w:rsidRPr="001A2581">
        <w:rPr>
          <w:rFonts w:eastAsia="MS Mincho" w:cstheme="minorHAnsi"/>
          <w:b/>
          <w:sz w:val="20"/>
          <w:szCs w:val="20"/>
          <w:lang w:eastAsia="it-IT"/>
        </w:rPr>
        <w:t>salvaguardia degli interessi vitali dell’interessato</w:t>
      </w:r>
      <w:r w:rsidRPr="001A2581">
        <w:rPr>
          <w:rFonts w:eastAsia="MS Mincho" w:cstheme="minorHAnsi"/>
          <w:bCs/>
          <w:sz w:val="20"/>
          <w:szCs w:val="20"/>
          <w:lang w:eastAsia="it-IT"/>
        </w:rPr>
        <w:t xml:space="preserve"> (art. 6, par. 1, lett. d, GDPR).</w:t>
      </w:r>
    </w:p>
    <w:p w14:paraId="2A311818" w14:textId="3B84F460"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❸ </w:t>
      </w:r>
      <w:r w:rsidRPr="001A2581">
        <w:rPr>
          <w:rFonts w:eastAsia="MS Mincho" w:cstheme="minorHAnsi"/>
          <w:b/>
          <w:sz w:val="20"/>
          <w:szCs w:val="20"/>
          <w:lang w:eastAsia="it-IT"/>
        </w:rPr>
        <w:t>Garantire il rispetto degli obblighi contrattuali con i clienti per esigenze organizzative e produttive</w:t>
      </w:r>
      <w:r w:rsidRPr="001A2581">
        <w:rPr>
          <w:rFonts w:eastAsia="MS Mincho" w:cstheme="minorHAnsi"/>
          <w:bCs/>
          <w:sz w:val="20"/>
          <w:szCs w:val="20"/>
          <w:lang w:eastAsia="it-IT"/>
        </w:rPr>
        <w:t xml:space="preserve">. Il sistema può generare report anonimi e aggregati sull’utilizzo del servizio di teleassistenza (numero di dispositivi consegnati e utilizzati, connessioni e disconnessioni), da trasmettere ai clienti per finalità organizzative e di verifica contrattuale. Solo in caso di eventi critici (allarme, incidente, richiesta di soccorso) potranno essere trasmessi dati identificativi dell’autista e informazioni di sicurezza alle autorità competenti e al cliente, nei limiti dell’autorizzazione rilasciata </w:t>
      </w:r>
      <w:r w:rsidRPr="001A2581">
        <w:rPr>
          <w:rFonts w:eastAsia="MS Mincho" w:cstheme="minorHAnsi"/>
          <w:bCs/>
          <w:sz w:val="20"/>
          <w:szCs w:val="20"/>
          <w:lang w:eastAsia="it-IT"/>
        </w:rPr>
        <w:lastRenderedPageBreak/>
        <w:t xml:space="preserve">dall’Ispettorato Nazionale del Lavoro. La base giuridica del trattamento è il </w:t>
      </w:r>
      <w:r w:rsidRPr="001A2581">
        <w:rPr>
          <w:rFonts w:eastAsia="MS Mincho" w:cstheme="minorHAnsi"/>
          <w:b/>
          <w:sz w:val="20"/>
          <w:szCs w:val="20"/>
          <w:lang w:eastAsia="it-IT"/>
        </w:rPr>
        <w:t>legittimo interesse del Titolare</w:t>
      </w:r>
      <w:r w:rsidRPr="001A2581">
        <w:rPr>
          <w:rFonts w:eastAsia="MS Mincho" w:cstheme="minorHAnsi"/>
          <w:bCs/>
          <w:sz w:val="20"/>
          <w:szCs w:val="20"/>
          <w:lang w:eastAsia="it-IT"/>
        </w:rPr>
        <w:t xml:space="preserve"> (art. 6, par. 1, lett. f, GDPR), che consiste </w:t>
      </w:r>
      <w:r w:rsidRPr="001A2581">
        <w:rPr>
          <w:rFonts w:eastAsia="MS Mincho" w:cstheme="minorHAnsi"/>
          <w:b/>
          <w:sz w:val="20"/>
          <w:szCs w:val="20"/>
          <w:lang w:eastAsia="it-IT"/>
        </w:rPr>
        <w:t>nell’adempimento degli obblighi contrattuali con i clienti, nel miglioramento dell’efficienza operativa e nella garanzia di un sistema di teleassistenza conforme agli standard di sicurezza previsti dalla normativa vigent</w:t>
      </w:r>
      <w:r w:rsidRPr="001A2581">
        <w:rPr>
          <w:rFonts w:eastAsia="MS Mincho" w:cstheme="minorHAnsi"/>
          <w:bCs/>
          <w:sz w:val="20"/>
          <w:szCs w:val="20"/>
          <w:lang w:eastAsia="it-IT"/>
        </w:rPr>
        <w:t>e.</w:t>
      </w:r>
    </w:p>
    <w:p w14:paraId="38762829"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27EF85C3"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Natura obbligatoria del conferimento dei dati</w:t>
      </w:r>
    </w:p>
    <w:p w14:paraId="2AEB4DA7"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Il conferimento dei dati personali raccolti tramite il sistema integrato di teleassistenza è necessario per garantire la sicurezza degli autisti durante le operazioni di scarico presso punti vendita non presidiati e per la gestione delle emergenze. Il trattamento è altresì obbligatorio per adempiere agli obblighi contrattuali assunti dal Titolare con i propri clienti e per garantire il corretto funzionamento del servizio di teleassistenza. </w:t>
      </w:r>
    </w:p>
    <w:p w14:paraId="200EC1E8"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Il mancato conferimento dei dati renderebbe impossibile l’utilizzo del sistema e, di conseguenza, lo svolgimento in sicurezza delle attività lavorative nei contesti interessati. Tuttavia, i dati operativi utilizzati per finalità organizzative e di verifica contrattuale vengono trattati in forma anonima e aggregata, senza possibilità di identificare direttamente l’interessato, salvo nei casi di eventi critici che richiedano l’intervento delle autorità competenti.</w:t>
      </w:r>
    </w:p>
    <w:p w14:paraId="7131AAA2"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196C0263"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Periodo di conservazione</w:t>
      </w:r>
    </w:p>
    <w:p w14:paraId="5FA45B6B"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 dati personali dell’Interessato possono essere conservati per il tempo strettamente necessario al perseguimento delle finalità per cui sono stati raccolti, nel rispetto della normativa vigente e degli obblighi di legge. La conservazione avviene secondo il principio di minimizzazione, limitando il trattamento ai soli dati essenziali e, ove possibile, adottando soluzioni che consentano di anonimizzarli o di identificare l’Interessato solo in caso di effettiva necessità.</w:t>
      </w:r>
    </w:p>
    <w:p w14:paraId="3F53EE57"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In particolare:</w:t>
      </w:r>
    </w:p>
    <w:p w14:paraId="11EB4A9D" w14:textId="15484D31"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Cs/>
          <w:sz w:val="20"/>
          <w:szCs w:val="20"/>
        </w:rPr>
        <w:t>i dati relativi alla connessione e disconnessione dal sistema di teleassistenza, così come i dati di registrazione e le informazioni sulla posizione GPS, sono conservati per un massimo di 3 mesi;</w:t>
      </w:r>
    </w:p>
    <w:p w14:paraId="0A9A15B2" w14:textId="781161C2"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Cs/>
          <w:sz w:val="20"/>
          <w:szCs w:val="20"/>
        </w:rPr>
        <w:t>le registrazioni audio delle comunicazioni con la centrale operativa vengono mantenute per 24 ore;</w:t>
      </w:r>
    </w:p>
    <w:p w14:paraId="543F0B08" w14:textId="316BF73D"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Cs/>
          <w:sz w:val="20"/>
          <w:szCs w:val="20"/>
        </w:rPr>
        <w:t>gli audio delle richieste di soccorso e del coordinamento delle emergenze sono conservati per 1 anno;</w:t>
      </w:r>
    </w:p>
    <w:p w14:paraId="119702AF" w14:textId="7EB64B02" w:rsidR="003C3662" w:rsidRPr="001A2581" w:rsidRDefault="003C3662" w:rsidP="001A2581">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1A2581">
        <w:rPr>
          <w:rFonts w:asciiTheme="minorHAnsi" w:eastAsia="MS Mincho" w:hAnsiTheme="minorHAnsi" w:cstheme="minorHAnsi"/>
          <w:bCs/>
          <w:sz w:val="20"/>
          <w:szCs w:val="20"/>
        </w:rPr>
        <w:t>le riprese video, infine, sono disponibili per un massimo di 3 giorni.</w:t>
      </w:r>
    </w:p>
    <w:p w14:paraId="694E9FB4" w14:textId="3F4111FC"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Una volta decorso il termine di conservazione stabilito per ciascuna tipologia di dati, gli stessi saranno oggetto di cancellazione automatica da ogni supporto fisso o </w:t>
      </w:r>
      <w:r w:rsidRPr="001A2581">
        <w:rPr>
          <w:rFonts w:eastAsia="MS Mincho" w:cstheme="minorHAnsi"/>
          <w:bCs/>
          <w:sz w:val="20"/>
          <w:szCs w:val="20"/>
          <w:lang w:eastAsia="it-IT"/>
        </w:rPr>
        <w:lastRenderedPageBreak/>
        <w:t>mobile e dai sistemi, fatte salve speciali esigenze investigative dell’Autorità giudiziaria o delle forze dell’ordine, e limitatamente a quelle informazioni utili e strettamente necessarie a ricostruire la dinamica dell’evento e alla ricerca dei responsabili di eventuali condotte illecite.</w:t>
      </w:r>
    </w:p>
    <w:p w14:paraId="0851BC12"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42A8C5CC"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Modalità del trattamento e sicurezza</w:t>
      </w:r>
    </w:p>
    <w:p w14:paraId="5FB8F2FB"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Il sistema integrato di teleassistenza viene attivato esclusivamente presso i punti vendita non presidiati e non è operativo durante i tragitti di guida degli autisti, garantendo che il sistema stesso non venga utilizzato per finalità di controllo a distanza dell’attività lavorativa.</w:t>
      </w:r>
    </w:p>
    <w:p w14:paraId="554E7926"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Una volta acceso, il dispositivo consente il collegamento audio e video con la centrale operativa, ma senza inquadrare direttamente il lavoratore, riprendendo unicamente l’area di scarico. Inoltre, il dispositivo è dotato di sistemi di sicurezza che attivano automaticamente allarmi in caso di emergenza (es. uomo a terra, immobile o richiesta SOS).</w:t>
      </w:r>
    </w:p>
    <w:p w14:paraId="3E8A8B36"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L’accesso ai dati raccolti è tracciato e consentito solo nei casi previsti dall’autorizzazione dell’Ispettorato Nazionale del Lavoro. Ogni accesso è monitorato attraverso log di accesso, che vengono conservati per almeno 6 mesi, garantendo così la trasparenza e la tutela dei diritti degli interessati.</w:t>
      </w:r>
    </w:p>
    <w:p w14:paraId="640B5960"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I dati trattati sono soggetti a misure di sicurezza adeguate, comprese tecniche di cifratura e controllo degli accessi, per prevenire trattamenti non autorizzati, alterazioni o perdite accidentali. </w:t>
      </w:r>
    </w:p>
    <w:p w14:paraId="2270B203"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5869D369"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Accesso, comunicazione e diffusione dei dati</w:t>
      </w:r>
    </w:p>
    <w:p w14:paraId="6EE0576E"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 xml:space="preserve">I dati personali raccolti tramite il sistema integrato di teleassistenza possono essere accessibili esclusivamente a lavoratori o collaboratori del Titolare, autorizzati e istruiti al trattamento, che operano sotto l’autorità diretta del Titolare e nel rispetto delle finalità indicate nell’informativa. L’accesso ai dati da parte del Titolare è consentito solo in caso di eventi critici (allarme, incidente, richiesta di soccorso). </w:t>
      </w:r>
    </w:p>
    <w:p w14:paraId="2F871391" w14:textId="369E0281"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 dati personali possono essere trattati anche da soggetti terzi designati dal Titolare come Responsabili del trattamento ai sensi dell’art. 28 GDPR, tra cui la società esterna incaricata della gestione della centrale operativa di teleassistenza. Questi soggetti operano sulla base di specifiche istruzioni fornite dal Titolare e adottano misure tecniche e organizzative adeguate a garantire la sicurezza e la riservatezza dei dati.</w:t>
      </w:r>
    </w:p>
    <w:p w14:paraId="6C067E36"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 dati personali possono essere comunicati ad Autorità pubbliche o giudiziarie esclusivamente nei casi previsti dalla legge, in particolare in presenza di eventi critici che richiedano l’intervento delle forze dell’ordine o dei servizi di emergenza.</w:t>
      </w:r>
    </w:p>
    <w:p w14:paraId="5024C3F8"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lastRenderedPageBreak/>
        <w:t>I clienti possono ricevere solo report anonimi e aggregati relativi all’utilizzo del sistema di teleassistenza (es. numero di dispositivi in uso, connessioni e disconnessioni). Solo in caso di eventi critici, i dati identificativi dell’autista e le informazioni di sicurezza potranno essere comunicati al cliente e alle Autorità competenti, nei limiti dell’autorizzazione dell’Ispettorato Nazionale del Lavoro.</w:t>
      </w:r>
    </w:p>
    <w:p w14:paraId="2D7EDFBB"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In nessun caso i dati personali possono essere diffusi o resi disponibili a soggetti indeterminati.</w:t>
      </w:r>
    </w:p>
    <w:p w14:paraId="7759CC37"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4AFC5E87"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Trasferimento dei dati all’estero</w:t>
      </w:r>
    </w:p>
    <w:p w14:paraId="4EC34752" w14:textId="77777777" w:rsidR="003C3662" w:rsidRPr="001A2581" w:rsidRDefault="003C3662"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I dati personali sono conservati all’interno dell’Unione Europea. Eventuali trasferimenti verso paesi extra-UE avverranno solo verso nazioni con un livello di protezione adeguato o tramite modalità conformi alla normativa in materia di protezione dei dati personali.</w:t>
      </w:r>
    </w:p>
    <w:p w14:paraId="3493EC4E" w14:textId="77777777" w:rsidR="003C3662" w:rsidRPr="001A2581" w:rsidRDefault="003C3662" w:rsidP="001A2581">
      <w:pPr>
        <w:spacing w:after="160" w:line="262" w:lineRule="auto"/>
        <w:ind w:left="1701" w:right="1134"/>
        <w:jc w:val="both"/>
        <w:rPr>
          <w:rFonts w:eastAsia="MS Mincho" w:cstheme="minorHAnsi"/>
          <w:b/>
          <w:sz w:val="20"/>
          <w:szCs w:val="20"/>
          <w:lang w:eastAsia="it-IT"/>
        </w:rPr>
      </w:pPr>
    </w:p>
    <w:p w14:paraId="024C89A2" w14:textId="77777777" w:rsidR="00B20BFA" w:rsidRPr="001A2581" w:rsidRDefault="00B20BFA" w:rsidP="001A2581">
      <w:pPr>
        <w:spacing w:after="160" w:line="262" w:lineRule="auto"/>
        <w:ind w:left="1701" w:right="1134"/>
        <w:jc w:val="both"/>
        <w:rPr>
          <w:rFonts w:cstheme="minorHAnsi"/>
          <w:b/>
          <w:bCs/>
          <w:sz w:val="20"/>
          <w:szCs w:val="20"/>
        </w:rPr>
      </w:pPr>
      <w:r w:rsidRPr="001A2581">
        <w:rPr>
          <w:rFonts w:cstheme="minorHAnsi"/>
          <w:b/>
          <w:bCs/>
          <w:sz w:val="20"/>
          <w:szCs w:val="20"/>
        </w:rPr>
        <w:t>Diritti dell’Interessato</w:t>
      </w:r>
    </w:p>
    <w:p w14:paraId="4D48CEC3" w14:textId="77777777" w:rsidR="00B20BFA" w:rsidRPr="001A2581" w:rsidRDefault="00B20BFA" w:rsidP="001A2581">
      <w:pPr>
        <w:spacing w:after="160" w:line="262" w:lineRule="auto"/>
        <w:ind w:left="1701" w:right="1134"/>
        <w:jc w:val="both"/>
        <w:rPr>
          <w:rFonts w:cstheme="minorHAnsi"/>
          <w:sz w:val="20"/>
          <w:szCs w:val="20"/>
        </w:rPr>
      </w:pPr>
      <w:r w:rsidRPr="001A2581">
        <w:rPr>
          <w:rFonts w:cstheme="minorHAnsi"/>
          <w:sz w:val="20"/>
          <w:szCs w:val="20"/>
        </w:rPr>
        <w:t>Gli Interessati possono esercitare i seguenti diritti:</w:t>
      </w:r>
    </w:p>
    <w:p w14:paraId="41D46BE1"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anche ricevendone copia (diritto di accesso); </w:t>
      </w:r>
    </w:p>
    <w:p w14:paraId="62CA4F7C"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41BDBD32"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 xml:space="preserve">nei casi previsti, ottenere dal Titolare la cancellazione dei dati personali (diritto alla cancellazione); </w:t>
      </w:r>
    </w:p>
    <w:p w14:paraId="7FA313AB"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41850FB1"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w:t>
      </w:r>
    </w:p>
    <w:p w14:paraId="209E413B"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 xml:space="preserve">revocare, in qualsiasi momento, il consenso eventualmente prestato relativamente al trattamento dei dati personali (diritto di revoca del consenso); </w:t>
      </w:r>
    </w:p>
    <w:p w14:paraId="765FAE28" w14:textId="77777777" w:rsidR="001016CC"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 xml:space="preserve">nei casi previsti, opporsi, in tutto o in parte, al trattamento dei dati personali (diritto di opposizione); </w:t>
      </w:r>
    </w:p>
    <w:p w14:paraId="6676783D" w14:textId="6196EF1A" w:rsidR="00B20BFA" w:rsidRPr="001A2581" w:rsidRDefault="00B20BFA" w:rsidP="001A2581">
      <w:pPr>
        <w:pStyle w:val="Paragrafoelenco"/>
        <w:numPr>
          <w:ilvl w:val="0"/>
          <w:numId w:val="6"/>
        </w:numPr>
        <w:spacing w:after="160" w:line="262" w:lineRule="auto"/>
        <w:ind w:left="1985" w:right="1134" w:hanging="284"/>
        <w:contextualSpacing w:val="0"/>
        <w:jc w:val="both"/>
        <w:rPr>
          <w:rFonts w:asciiTheme="minorHAnsi" w:hAnsiTheme="minorHAnsi" w:cstheme="minorHAnsi"/>
          <w:sz w:val="20"/>
          <w:szCs w:val="20"/>
        </w:rPr>
      </w:pPr>
      <w:r w:rsidRPr="001A2581">
        <w:rPr>
          <w:rFonts w:asciiTheme="minorHAnsi" w:hAnsiTheme="minorHAnsi" w:cstheme="minorHAnsi"/>
          <w:sz w:val="20"/>
          <w:szCs w:val="20"/>
        </w:rPr>
        <w:t>nei casi previsti, non essere sottoposto a una decisione basata unicamente sul trattamento automatizzato.</w:t>
      </w:r>
    </w:p>
    <w:p w14:paraId="69EFB910" w14:textId="77777777" w:rsidR="00B20BFA" w:rsidRPr="001A2581" w:rsidRDefault="00B20BFA" w:rsidP="001A2581">
      <w:pPr>
        <w:spacing w:after="160" w:line="262" w:lineRule="auto"/>
        <w:ind w:left="1701" w:right="1134"/>
        <w:jc w:val="both"/>
        <w:rPr>
          <w:rFonts w:cstheme="minorHAnsi"/>
          <w:sz w:val="20"/>
          <w:szCs w:val="20"/>
        </w:rPr>
      </w:pPr>
      <w:r w:rsidRPr="001A2581">
        <w:rPr>
          <w:rFonts w:cstheme="minorHAnsi"/>
          <w:sz w:val="20"/>
          <w:szCs w:val="20"/>
        </w:rPr>
        <w:lastRenderedPageBreak/>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2C9B9326" w14:textId="4DFD37FC" w:rsidR="00B20BFA" w:rsidRPr="001A2581" w:rsidRDefault="00B20BFA" w:rsidP="001A2581">
      <w:pPr>
        <w:spacing w:after="160" w:line="262" w:lineRule="auto"/>
        <w:ind w:left="1701" w:right="1134"/>
        <w:jc w:val="both"/>
        <w:rPr>
          <w:rFonts w:cstheme="minorHAnsi"/>
          <w:sz w:val="20"/>
          <w:szCs w:val="20"/>
        </w:rPr>
      </w:pPr>
      <w:r w:rsidRPr="001A2581">
        <w:rPr>
          <w:rFonts w:cstheme="minorHAnsi"/>
          <w:sz w:val="20"/>
          <w:szCs w:val="20"/>
        </w:rPr>
        <w:t>Gli Interessati hanno altresì il diritto di verificare periodicamente il corretto utilizzo del sistema integrato</w:t>
      </w:r>
      <w:r w:rsidR="001C273B" w:rsidRPr="001A2581">
        <w:rPr>
          <w:rFonts w:cstheme="minorHAnsi"/>
          <w:sz w:val="20"/>
          <w:szCs w:val="20"/>
        </w:rPr>
        <w:t xml:space="preserve"> per il monitoraggio e la gestione della flotta aziendale.</w:t>
      </w:r>
    </w:p>
    <w:p w14:paraId="6768E7B4" w14:textId="77777777" w:rsidR="00B20BFA" w:rsidRPr="001A2581" w:rsidRDefault="00B20BFA" w:rsidP="001A2581">
      <w:pPr>
        <w:spacing w:after="160" w:line="262" w:lineRule="auto"/>
        <w:ind w:left="1701" w:right="1134"/>
        <w:jc w:val="both"/>
        <w:rPr>
          <w:rFonts w:cstheme="minorHAnsi"/>
          <w:sz w:val="20"/>
          <w:szCs w:val="20"/>
        </w:rPr>
      </w:pPr>
    </w:p>
    <w:p w14:paraId="3E8DC87F" w14:textId="77777777" w:rsidR="00B20BFA" w:rsidRPr="001A2581" w:rsidRDefault="00B20BFA" w:rsidP="001A2581">
      <w:pPr>
        <w:spacing w:after="160" w:line="262" w:lineRule="auto"/>
        <w:ind w:left="1701" w:right="1134"/>
        <w:jc w:val="both"/>
        <w:rPr>
          <w:rFonts w:cstheme="minorHAnsi"/>
          <w:b/>
          <w:bCs/>
          <w:sz w:val="20"/>
          <w:szCs w:val="20"/>
        </w:rPr>
      </w:pPr>
      <w:r w:rsidRPr="001A2581">
        <w:rPr>
          <w:rFonts w:cstheme="minorHAnsi"/>
          <w:b/>
          <w:bCs/>
          <w:sz w:val="20"/>
          <w:szCs w:val="20"/>
        </w:rPr>
        <w:t>Modalità di esercizio dei diritti</w:t>
      </w:r>
    </w:p>
    <w:p w14:paraId="28FC612B" w14:textId="7F36DFDE" w:rsidR="00B20BFA" w:rsidRPr="001A2581" w:rsidRDefault="00B20BFA" w:rsidP="001A2581">
      <w:pPr>
        <w:spacing w:after="160" w:line="262" w:lineRule="auto"/>
        <w:ind w:left="1701" w:right="1134"/>
        <w:jc w:val="both"/>
        <w:rPr>
          <w:rFonts w:cstheme="minorHAnsi"/>
          <w:b/>
          <w:bCs/>
          <w:sz w:val="20"/>
          <w:szCs w:val="20"/>
        </w:rPr>
      </w:pPr>
      <w:r w:rsidRPr="001A2581">
        <w:rPr>
          <w:rFonts w:cstheme="minorHAnsi"/>
          <w:sz w:val="20"/>
          <w:szCs w:val="20"/>
        </w:rPr>
        <w:t>L’Interessato potrà in qualsiasi momento esercitare i suoi diritti contattando il Titolare:</w:t>
      </w:r>
      <w:r w:rsidR="00E8406A" w:rsidRPr="001A2581">
        <w:rPr>
          <w:rFonts w:cstheme="minorHAnsi"/>
          <w:sz w:val="20"/>
          <w:szCs w:val="20"/>
        </w:rPr>
        <w:t xml:space="preserve"> </w:t>
      </w:r>
      <w:r w:rsidRPr="001A2581">
        <w:rPr>
          <w:rFonts w:cstheme="minorHAnsi"/>
          <w:b/>
          <w:bCs/>
          <w:sz w:val="20"/>
          <w:szCs w:val="20"/>
        </w:rPr>
        <w:t>Bertani Remo di Silvio Bertani &amp; C. s.r.l</w:t>
      </w:r>
      <w:r w:rsidRPr="001A2581">
        <w:rPr>
          <w:rFonts w:cstheme="minorHAnsi"/>
          <w:sz w:val="20"/>
          <w:szCs w:val="20"/>
        </w:rPr>
        <w:t>.</w:t>
      </w:r>
      <w:r w:rsidR="00E8406A" w:rsidRPr="001A2581">
        <w:rPr>
          <w:rFonts w:cstheme="minorHAnsi"/>
          <w:sz w:val="20"/>
          <w:szCs w:val="20"/>
        </w:rPr>
        <w:t>, v</w:t>
      </w:r>
      <w:r w:rsidRPr="001A2581">
        <w:rPr>
          <w:rFonts w:cstheme="minorHAnsi"/>
          <w:sz w:val="20"/>
          <w:szCs w:val="20"/>
        </w:rPr>
        <w:t>iale Martiri della Libertà, 72</w:t>
      </w:r>
      <w:r w:rsidR="00E8406A" w:rsidRPr="001A2581">
        <w:rPr>
          <w:rFonts w:cstheme="minorHAnsi"/>
          <w:sz w:val="20"/>
          <w:szCs w:val="20"/>
        </w:rPr>
        <w:t xml:space="preserve">, </w:t>
      </w:r>
      <w:r w:rsidRPr="001A2581">
        <w:rPr>
          <w:rFonts w:cstheme="minorHAnsi"/>
          <w:sz w:val="20"/>
          <w:szCs w:val="20"/>
        </w:rPr>
        <w:t>43036 Fidenza (PR)</w:t>
      </w:r>
      <w:r w:rsidR="00E8406A" w:rsidRPr="001A2581">
        <w:rPr>
          <w:rFonts w:cstheme="minorHAnsi"/>
          <w:sz w:val="20"/>
          <w:szCs w:val="20"/>
        </w:rPr>
        <w:t xml:space="preserve">, </w:t>
      </w:r>
      <w:r w:rsidRPr="001A2581">
        <w:rPr>
          <w:rFonts w:cstheme="minorHAnsi"/>
          <w:sz w:val="20"/>
          <w:szCs w:val="20"/>
        </w:rPr>
        <w:t xml:space="preserve">e-mail: </w:t>
      </w:r>
      <w:hyperlink r:id="rId8" w:history="1">
        <w:r w:rsidR="001111E5" w:rsidRPr="001A2581">
          <w:rPr>
            <w:rStyle w:val="Collegamentoipertestuale"/>
            <w:rFonts w:cstheme="minorHAnsi"/>
            <w:b/>
            <w:bCs/>
            <w:sz w:val="20"/>
            <w:szCs w:val="20"/>
          </w:rPr>
          <w:t>privacy@groupsbg.it</w:t>
        </w:r>
      </w:hyperlink>
      <w:r w:rsidR="00B80CC1" w:rsidRPr="001A2581">
        <w:rPr>
          <w:rFonts w:cstheme="minorHAnsi"/>
          <w:b/>
          <w:bCs/>
          <w:sz w:val="20"/>
          <w:szCs w:val="20"/>
        </w:rPr>
        <w:t xml:space="preserve"> </w:t>
      </w:r>
    </w:p>
    <w:p w14:paraId="752887B5" w14:textId="77777777" w:rsidR="00B20BFA" w:rsidRPr="001A2581" w:rsidRDefault="00B20BFA" w:rsidP="001A2581">
      <w:pPr>
        <w:spacing w:after="160" w:line="262" w:lineRule="auto"/>
        <w:ind w:left="1701" w:right="1134"/>
        <w:jc w:val="both"/>
        <w:rPr>
          <w:rFonts w:cstheme="minorHAnsi"/>
          <w:sz w:val="20"/>
          <w:szCs w:val="20"/>
        </w:rPr>
      </w:pPr>
    </w:p>
    <w:p w14:paraId="2EEB29D5" w14:textId="77777777" w:rsidR="00B20BFA" w:rsidRPr="001A2581" w:rsidRDefault="00B20BFA" w:rsidP="001A2581">
      <w:pPr>
        <w:spacing w:after="160" w:line="262" w:lineRule="auto"/>
        <w:ind w:left="1701" w:right="1134"/>
        <w:jc w:val="both"/>
        <w:rPr>
          <w:rFonts w:cstheme="minorHAnsi"/>
          <w:b/>
          <w:bCs/>
          <w:sz w:val="20"/>
          <w:szCs w:val="20"/>
        </w:rPr>
      </w:pPr>
      <w:r w:rsidRPr="001A2581">
        <w:rPr>
          <w:rFonts w:cstheme="minorHAnsi"/>
          <w:b/>
          <w:bCs/>
          <w:sz w:val="20"/>
          <w:szCs w:val="20"/>
        </w:rPr>
        <w:t>Responsabile della protezione dei dati (DPO)</w:t>
      </w:r>
    </w:p>
    <w:p w14:paraId="547B491A" w14:textId="7B467EF1" w:rsidR="00B20BFA" w:rsidRPr="001A2581" w:rsidRDefault="00B20BFA" w:rsidP="001A2581">
      <w:pPr>
        <w:spacing w:after="160" w:line="262" w:lineRule="auto"/>
        <w:ind w:left="1701" w:right="1134"/>
        <w:jc w:val="both"/>
        <w:rPr>
          <w:rFonts w:cstheme="minorHAnsi"/>
          <w:sz w:val="20"/>
          <w:szCs w:val="20"/>
        </w:rPr>
      </w:pPr>
      <w:r w:rsidRPr="001A2581">
        <w:rPr>
          <w:rFonts w:cstheme="minorHAnsi"/>
          <w:sz w:val="20"/>
          <w:szCs w:val="20"/>
        </w:rPr>
        <w:t xml:space="preserve">L’interessato potrà altresì esercitare i suoi diritti contattando, in qualsiasi momento, il Responsabile per la protezione dei dati (Data Protection Officer o DPO), al seguente indirizzo di posta elettronica: </w:t>
      </w:r>
      <w:hyperlink r:id="rId9" w:history="1">
        <w:r w:rsidR="001111E5" w:rsidRPr="001A2581">
          <w:rPr>
            <w:rStyle w:val="Collegamentoipertestuale"/>
            <w:rFonts w:cstheme="minorHAnsi"/>
            <w:b/>
            <w:bCs/>
            <w:sz w:val="20"/>
            <w:szCs w:val="20"/>
          </w:rPr>
          <w:t>dpo@groupsbg.com</w:t>
        </w:r>
      </w:hyperlink>
      <w:r w:rsidR="001111E5" w:rsidRPr="001A2581">
        <w:rPr>
          <w:rFonts w:cstheme="minorHAnsi"/>
          <w:sz w:val="20"/>
          <w:szCs w:val="20"/>
        </w:rPr>
        <w:t xml:space="preserve"> </w:t>
      </w:r>
    </w:p>
    <w:p w14:paraId="2C38FD5C" w14:textId="77777777" w:rsidR="00A21924" w:rsidRPr="001A2581" w:rsidRDefault="00A21924" w:rsidP="001A2581">
      <w:pPr>
        <w:spacing w:after="160" w:line="262" w:lineRule="auto"/>
        <w:ind w:left="1701" w:right="1134"/>
        <w:jc w:val="both"/>
        <w:rPr>
          <w:rFonts w:cstheme="minorHAnsi"/>
          <w:sz w:val="20"/>
          <w:szCs w:val="20"/>
        </w:rPr>
      </w:pPr>
    </w:p>
    <w:p w14:paraId="26EF2522" w14:textId="77777777" w:rsidR="00A21924" w:rsidRPr="001A2581" w:rsidRDefault="00A21924" w:rsidP="001A2581">
      <w:pPr>
        <w:spacing w:after="160" w:line="262" w:lineRule="auto"/>
        <w:ind w:left="1701" w:right="1134"/>
        <w:jc w:val="both"/>
        <w:rPr>
          <w:rFonts w:eastAsia="MS Mincho" w:cstheme="minorHAnsi"/>
          <w:b/>
          <w:sz w:val="20"/>
          <w:szCs w:val="20"/>
          <w:lang w:eastAsia="it-IT"/>
        </w:rPr>
      </w:pPr>
      <w:r w:rsidRPr="001A2581">
        <w:rPr>
          <w:rFonts w:eastAsia="MS Mincho" w:cstheme="minorHAnsi"/>
          <w:b/>
          <w:sz w:val="20"/>
          <w:szCs w:val="20"/>
          <w:lang w:eastAsia="it-IT"/>
        </w:rPr>
        <w:t>Aggiornamenti</w:t>
      </w:r>
    </w:p>
    <w:p w14:paraId="3F704824" w14:textId="77777777" w:rsidR="00A21924" w:rsidRPr="001A2581" w:rsidRDefault="00A21924" w:rsidP="001A2581">
      <w:pPr>
        <w:spacing w:after="160" w:line="262" w:lineRule="auto"/>
        <w:ind w:left="1701" w:right="1134"/>
        <w:jc w:val="both"/>
        <w:rPr>
          <w:rFonts w:eastAsia="MS Mincho" w:cstheme="minorHAnsi"/>
          <w:bCs/>
          <w:sz w:val="20"/>
          <w:szCs w:val="20"/>
          <w:lang w:eastAsia="it-IT"/>
        </w:rPr>
      </w:pPr>
      <w:r w:rsidRPr="001A2581">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768377C0" w14:textId="7C57B479" w:rsidR="00A21924" w:rsidRPr="001A2581" w:rsidRDefault="00A21924" w:rsidP="001A2581">
      <w:pPr>
        <w:spacing w:after="160" w:line="262" w:lineRule="auto"/>
        <w:ind w:left="1701" w:right="1134"/>
        <w:jc w:val="both"/>
        <w:rPr>
          <w:rFonts w:cstheme="minorHAnsi"/>
          <w:sz w:val="20"/>
          <w:szCs w:val="20"/>
        </w:rPr>
      </w:pPr>
    </w:p>
    <w:sectPr w:rsidR="00A21924" w:rsidRPr="001A2581" w:rsidSect="00FA6F69">
      <w:headerReference w:type="even" r:id="rId10"/>
      <w:headerReference w:type="default" r:id="rId11"/>
      <w:footerReference w:type="even" r:id="rId12"/>
      <w:footerReference w:type="default" r:id="rId13"/>
      <w:headerReference w:type="first" r:id="rId14"/>
      <w:footerReference w:type="first" r:id="rId15"/>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DAEF" w14:textId="77777777" w:rsidR="00374D4C" w:rsidRDefault="00374D4C" w:rsidP="00EC10D2">
      <w:r>
        <w:separator/>
      </w:r>
    </w:p>
  </w:endnote>
  <w:endnote w:type="continuationSeparator" w:id="0">
    <w:p w14:paraId="697BA026" w14:textId="77777777" w:rsidR="00374D4C" w:rsidRDefault="00374D4C"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F8BE" w14:textId="77777777" w:rsidR="00664C2F" w:rsidRDefault="00664C2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1"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2"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D4B8" w14:textId="77777777" w:rsidR="00664C2F" w:rsidRDefault="00664C2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32F35" w14:textId="77777777" w:rsidR="00374D4C" w:rsidRDefault="00374D4C" w:rsidP="00EC10D2">
      <w:r>
        <w:separator/>
      </w:r>
    </w:p>
  </w:footnote>
  <w:footnote w:type="continuationSeparator" w:id="0">
    <w:p w14:paraId="38C8495A" w14:textId="77777777" w:rsidR="00374D4C" w:rsidRDefault="00374D4C"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EC82" w14:textId="77777777" w:rsidR="00664C2F" w:rsidRDefault="00664C2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146FCBAC" w:rsidR="00EC10D2" w:rsidRDefault="00664C2F">
    <w:pPr>
      <w:pStyle w:val="Intestazione"/>
    </w:pPr>
    <w:r>
      <w:rPr>
        <w:noProof/>
      </w:rPr>
      <w:drawing>
        <wp:anchor distT="0" distB="0" distL="114300" distR="114300" simplePos="0" relativeHeight="251663360" behindDoc="1" locked="0" layoutInCell="1" allowOverlap="1" wp14:anchorId="1FE54DA5" wp14:editId="5C6A0F3C">
          <wp:simplePos x="0" y="0"/>
          <wp:positionH relativeFrom="column">
            <wp:posOffset>-678873</wp:posOffset>
          </wp:positionH>
          <wp:positionV relativeFrom="paragraph">
            <wp:posOffset>-408132</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6FEDB661">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12327"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B551" w14:textId="77777777" w:rsidR="00664C2F" w:rsidRDefault="00664C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2B06CE8"/>
    <w:multiLevelType w:val="hybridMultilevel"/>
    <w:tmpl w:val="833ADDC4"/>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5"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5"/>
  </w:num>
  <w:num w:numId="2" w16cid:durableId="1279606876">
    <w:abstractNumId w:val="1"/>
  </w:num>
  <w:num w:numId="3" w16cid:durableId="1532298338">
    <w:abstractNumId w:val="2"/>
  </w:num>
  <w:num w:numId="4" w16cid:durableId="420761948">
    <w:abstractNumId w:val="0"/>
  </w:num>
  <w:num w:numId="5" w16cid:durableId="471673682">
    <w:abstractNumId w:val="4"/>
  </w:num>
  <w:num w:numId="6" w16cid:durableId="1063485297">
    <w:abstractNumId w:val="6"/>
  </w:num>
  <w:num w:numId="7" w16cid:durableId="126896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0374F"/>
    <w:rsid w:val="000240AF"/>
    <w:rsid w:val="000B3C20"/>
    <w:rsid w:val="000B3E3C"/>
    <w:rsid w:val="000F72C6"/>
    <w:rsid w:val="001016CC"/>
    <w:rsid w:val="001111E5"/>
    <w:rsid w:val="001167C8"/>
    <w:rsid w:val="00124169"/>
    <w:rsid w:val="0018344D"/>
    <w:rsid w:val="00187E37"/>
    <w:rsid w:val="00190DE7"/>
    <w:rsid w:val="001A2581"/>
    <w:rsid w:val="001C273B"/>
    <w:rsid w:val="00224DBF"/>
    <w:rsid w:val="002325AF"/>
    <w:rsid w:val="0031196D"/>
    <w:rsid w:val="00314D1A"/>
    <w:rsid w:val="00364974"/>
    <w:rsid w:val="00374D4C"/>
    <w:rsid w:val="003C3662"/>
    <w:rsid w:val="003D04EA"/>
    <w:rsid w:val="003E43E7"/>
    <w:rsid w:val="003E4955"/>
    <w:rsid w:val="003F3B41"/>
    <w:rsid w:val="00402EEA"/>
    <w:rsid w:val="00440078"/>
    <w:rsid w:val="00486D40"/>
    <w:rsid w:val="004A06F0"/>
    <w:rsid w:val="004C3DD5"/>
    <w:rsid w:val="004D7C4C"/>
    <w:rsid w:val="005079BC"/>
    <w:rsid w:val="0054450C"/>
    <w:rsid w:val="005565DB"/>
    <w:rsid w:val="005E7F2B"/>
    <w:rsid w:val="006050FB"/>
    <w:rsid w:val="00624013"/>
    <w:rsid w:val="00664C2F"/>
    <w:rsid w:val="00687E20"/>
    <w:rsid w:val="006D3AF3"/>
    <w:rsid w:val="006F59A5"/>
    <w:rsid w:val="00750318"/>
    <w:rsid w:val="00763569"/>
    <w:rsid w:val="007B1B4A"/>
    <w:rsid w:val="008214F6"/>
    <w:rsid w:val="00826C8C"/>
    <w:rsid w:val="008634AA"/>
    <w:rsid w:val="00872377"/>
    <w:rsid w:val="00875EF5"/>
    <w:rsid w:val="008940FE"/>
    <w:rsid w:val="008A30F0"/>
    <w:rsid w:val="008E7104"/>
    <w:rsid w:val="009255D7"/>
    <w:rsid w:val="00971CEA"/>
    <w:rsid w:val="009B4072"/>
    <w:rsid w:val="009E149B"/>
    <w:rsid w:val="009E5DDE"/>
    <w:rsid w:val="00A21924"/>
    <w:rsid w:val="00A8291A"/>
    <w:rsid w:val="00AC4ECB"/>
    <w:rsid w:val="00AD3EB4"/>
    <w:rsid w:val="00B20BFA"/>
    <w:rsid w:val="00B32D29"/>
    <w:rsid w:val="00B40AD8"/>
    <w:rsid w:val="00B41E77"/>
    <w:rsid w:val="00B435DA"/>
    <w:rsid w:val="00B63710"/>
    <w:rsid w:val="00B63AA1"/>
    <w:rsid w:val="00B75123"/>
    <w:rsid w:val="00B80CC1"/>
    <w:rsid w:val="00BC3A70"/>
    <w:rsid w:val="00BC3D2D"/>
    <w:rsid w:val="00BC5676"/>
    <w:rsid w:val="00C34180"/>
    <w:rsid w:val="00CF6125"/>
    <w:rsid w:val="00D0101E"/>
    <w:rsid w:val="00D27045"/>
    <w:rsid w:val="00D51452"/>
    <w:rsid w:val="00D523BD"/>
    <w:rsid w:val="00D6532E"/>
    <w:rsid w:val="00D83FF8"/>
    <w:rsid w:val="00D97831"/>
    <w:rsid w:val="00DD2DFF"/>
    <w:rsid w:val="00DF487F"/>
    <w:rsid w:val="00E200D9"/>
    <w:rsid w:val="00E4010B"/>
    <w:rsid w:val="00E553A9"/>
    <w:rsid w:val="00E662C4"/>
    <w:rsid w:val="00E8406A"/>
    <w:rsid w:val="00EA162F"/>
    <w:rsid w:val="00EC10D2"/>
    <w:rsid w:val="00EE5B26"/>
    <w:rsid w:val="00EF725F"/>
    <w:rsid w:val="00F41684"/>
    <w:rsid w:val="00F6769F"/>
    <w:rsid w:val="00FA0109"/>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bg@sbgmail.it" TargetMode="External"/><Relationship Id="rId1"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2103</Words>
  <Characters>11993</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4</cp:revision>
  <cp:lastPrinted>2025-03-28T14:58:00Z</cp:lastPrinted>
  <dcterms:created xsi:type="dcterms:W3CDTF">2026-04-14T10:04:00Z</dcterms:created>
  <dcterms:modified xsi:type="dcterms:W3CDTF">2026-04-30T05:34:00Z</dcterms:modified>
</cp:coreProperties>
</file>